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A6FA1" w:rsidP="007A6FA1" w14:paraId="6B80FBC7" w14:textId="77777777">
      <w:pPr>
        <w:pStyle w:val="NoSpacing"/>
        <w:spacing w:before="0"/>
        <w:rPr>
          <w:sz w:val="20"/>
          <w:szCs w:val="20"/>
        </w:rPr>
      </w:pPr>
    </w:p>
    <w:p w:rsidR="00BE0CFF" w:rsidRPr="00AA576B" w:rsidP="00BE0CFF" w14:paraId="5A2B3A79" w14:textId="08FD21B8">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BE0CFF" w:rsidRPr="00FF1DD2" w:rsidP="00BE0CFF" w14:paraId="476F0840" w14:textId="0D0FE33A">
      <w:pPr>
        <w:pStyle w:val="NoSpacing"/>
        <w:jc w:val="center"/>
        <w:rPr>
          <w:b/>
          <w:color w:val="FF0000"/>
        </w:rPr>
      </w:pPr>
      <w:r>
        <w:rPr>
          <w:b/>
          <w:color w:val="FF0000"/>
        </w:rPr>
        <w:t>16</w:t>
      </w:r>
      <w:r w:rsidRPr="00FF1DD2">
        <w:rPr>
          <w:b/>
          <w:color w:val="FF0000"/>
        </w:rPr>
        <w:t xml:space="preserve">.Hafta </w:t>
      </w:r>
    </w:p>
    <w:p w:rsidR="00BE0CFF" w:rsidP="00BE0CFF" w14:paraId="099C665B" w14:textId="47B51687">
      <w:pPr>
        <w:pStyle w:val="NoSpacing"/>
        <w:jc w:val="center"/>
        <w:rPr>
          <w:b/>
        </w:rPr>
      </w:pPr>
      <w:r>
        <w:rPr>
          <w:b/>
        </w:rPr>
        <w:t>(</w:t>
      </w:r>
      <w:r w:rsidR="00D66592">
        <w:rPr>
          <w:b/>
        </w:rPr>
        <w:t>04-08</w:t>
      </w:r>
      <w:r w:rsidR="00B22D84">
        <w:rPr>
          <w:b/>
        </w:rPr>
        <w:t xml:space="preserve"> OCAK </w:t>
      </w:r>
      <w:r w:rsidR="003E58FB">
        <w:rPr>
          <w:b/>
        </w:rPr>
        <w:t>2027</w:t>
      </w:r>
      <w:r w:rsidRPr="00AA576B">
        <w:rPr>
          <w:b/>
        </w:rPr>
        <w:t>)</w:t>
      </w:r>
    </w:p>
    <w:p w:rsidR="00D66592" w:rsidP="00BE0CFF" w14:paraId="24754092" w14:textId="413AD916">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02"/>
        <w:gridCol w:w="4482"/>
        <w:gridCol w:w="884"/>
        <w:gridCol w:w="3447"/>
      </w:tblGrid>
      <w:tr w14:paraId="34559E8C"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D66592" w:rsidRPr="00F46570" w:rsidP="003B3C28" w14:paraId="652E17D8"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43608D1C" w14:textId="77777777" w:rsidTr="003B3C28">
        <w:tblPrEx>
          <w:tblW w:w="4822" w:type="pct"/>
          <w:tblInd w:w="274" w:type="dxa"/>
          <w:tblLayout w:type="fixed"/>
          <w:tblLook w:val="04A0"/>
        </w:tblPrEx>
        <w:trPr>
          <w:trHeight w:val="141"/>
        </w:trPr>
        <w:tc>
          <w:tcPr>
            <w:tcW w:w="951" w:type="pct"/>
            <w:tcMar>
              <w:top w:w="28" w:type="dxa"/>
              <w:bottom w:w="28" w:type="dxa"/>
            </w:tcMar>
            <w:vAlign w:val="center"/>
          </w:tcPr>
          <w:p w:rsidR="00D66592" w:rsidRPr="00974C90" w:rsidP="003B3C28" w14:paraId="53B03BF9"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056" w:type="pct"/>
            <w:tcMar>
              <w:top w:w="28" w:type="dxa"/>
              <w:bottom w:w="28" w:type="dxa"/>
            </w:tcMar>
            <w:vAlign w:val="center"/>
          </w:tcPr>
          <w:p w:rsidR="00D66592" w:rsidRPr="00974C90" w:rsidP="003B3C28" w14:paraId="2AF99481"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395" w:type="pct"/>
            <w:tcMar>
              <w:top w:w="28" w:type="dxa"/>
              <w:bottom w:w="28" w:type="dxa"/>
            </w:tcMar>
            <w:vAlign w:val="center"/>
          </w:tcPr>
          <w:p w:rsidR="00D66592" w:rsidRPr="00F46570" w:rsidP="003B3C28" w14:paraId="43C2D28F"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534" w:type="pct"/>
            <w:tcMar>
              <w:top w:w="28" w:type="dxa"/>
              <w:bottom w:w="28" w:type="dxa"/>
            </w:tcMar>
            <w:vAlign w:val="center"/>
          </w:tcPr>
          <w:p w:rsidR="00D66592" w:rsidRPr="00974C90" w:rsidP="003B3C28" w14:paraId="24148C8C" w14:textId="77777777">
            <w:pPr>
              <w:pStyle w:val="NoSpacing"/>
              <w:rPr>
                <w:rFonts w:ascii="Arial Narrow" w:hAnsi="Arial Narrow" w:cs="Tahoma"/>
                <w:sz w:val="20"/>
                <w:szCs w:val="20"/>
              </w:rPr>
            </w:pPr>
            <w:r>
              <w:rPr>
                <w:rFonts w:ascii="Arial Narrow" w:hAnsi="Arial Narrow" w:cs="Tahoma"/>
                <w:sz w:val="20"/>
                <w:szCs w:val="20"/>
              </w:rPr>
              <w:t>MATEMATİK</w:t>
            </w:r>
          </w:p>
        </w:tc>
      </w:tr>
      <w:tr w14:paraId="768EDA28" w14:textId="77777777" w:rsidTr="003B3C28">
        <w:tblPrEx>
          <w:tblW w:w="4822" w:type="pct"/>
          <w:tblInd w:w="274" w:type="dxa"/>
          <w:tblLayout w:type="fixed"/>
          <w:tblLook w:val="04A0"/>
        </w:tblPrEx>
        <w:trPr>
          <w:trHeight w:val="218"/>
        </w:trPr>
        <w:tc>
          <w:tcPr>
            <w:tcW w:w="951" w:type="pct"/>
            <w:tcMar>
              <w:top w:w="28" w:type="dxa"/>
              <w:bottom w:w="28" w:type="dxa"/>
            </w:tcMar>
            <w:vAlign w:val="center"/>
          </w:tcPr>
          <w:p w:rsidR="00D66592" w:rsidRPr="00974C90" w:rsidP="003B3C28" w14:paraId="6A123220"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056" w:type="pct"/>
            <w:tcMar>
              <w:top w:w="28" w:type="dxa"/>
              <w:bottom w:w="28" w:type="dxa"/>
            </w:tcMar>
            <w:vAlign w:val="center"/>
          </w:tcPr>
          <w:p w:rsidR="00D66592" w:rsidRPr="00974C90" w:rsidP="003B3C28" w14:paraId="5719F65A" w14:textId="6D0FB387">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Pr>
                <w:rFonts w:ascii="Arial Narrow" w:hAnsi="Arial Narrow" w:cs="Tahoma"/>
                <w:b/>
                <w:color w:val="FF0000"/>
                <w:sz w:val="20"/>
                <w:szCs w:val="20"/>
              </w:rPr>
              <w:t>İŞLEMLERDEN CEBİRSEL DÜŞÜNMEYE</w:t>
            </w:r>
          </w:p>
        </w:tc>
        <w:tc>
          <w:tcPr>
            <w:tcW w:w="395" w:type="pct"/>
            <w:tcMar>
              <w:top w:w="28" w:type="dxa"/>
              <w:bottom w:w="28" w:type="dxa"/>
            </w:tcMar>
            <w:vAlign w:val="center"/>
          </w:tcPr>
          <w:p w:rsidR="00D66592" w:rsidRPr="00F46570" w:rsidP="003B3C28" w14:paraId="1A0CB6C9"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534" w:type="pct"/>
            <w:tcMar>
              <w:top w:w="28" w:type="dxa"/>
              <w:bottom w:w="28" w:type="dxa"/>
            </w:tcMar>
            <w:vAlign w:val="center"/>
          </w:tcPr>
          <w:p w:rsidR="00D66592" w:rsidRPr="00974C90" w:rsidP="003B3C28" w14:paraId="74CCF98F" w14:textId="4854F13D">
            <w:pPr>
              <w:pStyle w:val="NoSpacing"/>
              <w:rPr>
                <w:rFonts w:ascii="Arial Narrow" w:hAnsi="Arial Narrow" w:cs="Tahoma"/>
                <w:sz w:val="20"/>
                <w:szCs w:val="20"/>
              </w:rPr>
            </w:pPr>
            <w:r>
              <w:rPr>
                <w:rFonts w:ascii="Arial Narrow" w:hAnsi="Arial Narrow" w:cs="Tahoma"/>
                <w:sz w:val="20"/>
                <w:szCs w:val="20"/>
              </w:rPr>
              <w:t xml:space="preserve">5 </w:t>
            </w:r>
            <w:r w:rsidRPr="00974C90">
              <w:rPr>
                <w:rFonts w:ascii="Arial Narrow" w:hAnsi="Arial Narrow" w:cs="Tahoma"/>
                <w:sz w:val="20"/>
                <w:szCs w:val="20"/>
              </w:rPr>
              <w:t xml:space="preserve"> Ders Saati</w:t>
            </w:r>
          </w:p>
        </w:tc>
      </w:tr>
      <w:tr w14:paraId="3816D4CB" w14:textId="77777777" w:rsidTr="003B3C28">
        <w:tblPrEx>
          <w:tblW w:w="4822" w:type="pct"/>
          <w:tblInd w:w="274" w:type="dxa"/>
          <w:tblLayout w:type="fixed"/>
          <w:tblLook w:val="04A0"/>
        </w:tblPrEx>
        <w:trPr>
          <w:trHeight w:val="218"/>
        </w:trPr>
        <w:tc>
          <w:tcPr>
            <w:tcW w:w="951" w:type="pct"/>
            <w:tcMar>
              <w:top w:w="28" w:type="dxa"/>
              <w:bottom w:w="28" w:type="dxa"/>
            </w:tcMar>
            <w:vAlign w:val="center"/>
          </w:tcPr>
          <w:p w:rsidR="00D66592" w:rsidRPr="00974C90" w:rsidP="003B3C28" w14:paraId="6154306F"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4011" w:type="pct"/>
            <w:gridSpan w:val="3"/>
            <w:tcMar>
              <w:top w:w="28" w:type="dxa"/>
              <w:bottom w:w="28" w:type="dxa"/>
            </w:tcMar>
            <w:vAlign w:val="center"/>
          </w:tcPr>
          <w:p w:rsidR="00D66592" w:rsidRPr="009B427D" w:rsidP="00DF20C6" w14:paraId="75D2EE8F" w14:textId="2A3B56BB">
            <w:pPr>
              <w:pStyle w:val="NoSpacing"/>
              <w:rPr>
                <w:rFonts w:ascii="Arial Narrow" w:hAnsi="Arial Narrow" w:cs="Tahoma"/>
                <w:b/>
                <w:color w:val="FF0000"/>
                <w:sz w:val="20"/>
                <w:szCs w:val="20"/>
                <w14:ligatures w14:val="standardContextual"/>
              </w:rPr>
            </w:pPr>
            <w:r w:rsidRPr="00DF20C6">
              <w:rPr>
                <w:rFonts w:ascii="Arial Narrow" w:hAnsi="Arial Narrow" w:cs="Tahoma"/>
                <w:b/>
                <w:color w:val="FF0000"/>
                <w:sz w:val="20"/>
                <w:szCs w:val="20"/>
                <w14:ligatures w14:val="standardContextual"/>
              </w:rPr>
              <w:t>Toplama ve Çıkarma İşlemlerinin Sonuçlarını</w:t>
            </w:r>
            <w:r>
              <w:rPr>
                <w:rFonts w:ascii="Arial Narrow" w:hAnsi="Arial Narrow" w:cs="Tahoma"/>
                <w:b/>
                <w:color w:val="FF0000"/>
                <w:sz w:val="20"/>
                <w:szCs w:val="20"/>
                <w14:ligatures w14:val="standardContextual"/>
              </w:rPr>
              <w:t xml:space="preserve"> </w:t>
            </w:r>
            <w:r w:rsidRPr="00DF20C6">
              <w:rPr>
                <w:rFonts w:ascii="Arial Narrow" w:hAnsi="Arial Narrow" w:cs="Tahoma"/>
                <w:b/>
                <w:color w:val="FF0000"/>
                <w:sz w:val="20"/>
                <w:szCs w:val="20"/>
                <w14:ligatures w14:val="standardContextual"/>
              </w:rPr>
              <w:t>Tahmin Etme ve Zihinden İşlem</w:t>
            </w:r>
          </w:p>
        </w:tc>
      </w:tr>
      <w:tr w14:paraId="6973C293" w14:textId="77777777" w:rsidTr="003B3C28">
        <w:tblPrEx>
          <w:tblW w:w="4822" w:type="pct"/>
          <w:tblInd w:w="274" w:type="dxa"/>
          <w:tblLayout w:type="fixed"/>
          <w:tblLook w:val="04A0"/>
        </w:tblPrEx>
        <w:trPr>
          <w:trHeight w:val="439"/>
        </w:trPr>
        <w:tc>
          <w:tcPr>
            <w:tcW w:w="951" w:type="pct"/>
            <w:tcMar>
              <w:top w:w="28" w:type="dxa"/>
              <w:bottom w:w="28" w:type="dxa"/>
            </w:tcMar>
            <w:vAlign w:val="center"/>
          </w:tcPr>
          <w:p w:rsidR="00D66592" w:rsidRPr="00974C90" w:rsidP="003B3C28" w14:paraId="5EEE3880"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4011" w:type="pct"/>
            <w:gridSpan w:val="3"/>
            <w:tcMar>
              <w:top w:w="28" w:type="dxa"/>
              <w:bottom w:w="28" w:type="dxa"/>
            </w:tcMar>
            <w:vAlign w:val="center"/>
          </w:tcPr>
          <w:p w:rsidR="003B3C28" w:rsidRPr="003B3C28" w:rsidP="003B3C28" w14:paraId="233AC861" w14:textId="77777777">
            <w:pPr>
              <w:pStyle w:val="NoSpacing"/>
              <w:rPr>
                <w:rFonts w:ascii="Arial Narrow" w:hAnsi="Arial Narrow" w:cs="Tahoma"/>
                <w:b/>
                <w:sz w:val="20"/>
                <w:szCs w:val="20"/>
                <w14:ligatures w14:val="standardContextual"/>
              </w:rPr>
            </w:pPr>
            <w:r w:rsidRPr="003B3C28">
              <w:rPr>
                <w:rFonts w:ascii="Arial Narrow" w:hAnsi="Arial Narrow" w:cs="Tahoma"/>
                <w:b/>
                <w:sz w:val="20"/>
                <w:szCs w:val="20"/>
                <w14:ligatures w14:val="standardContextual"/>
              </w:rPr>
              <w:t>MAT.2.2.2. Toplama ve çıkarma işlemlerinin sonuçlarını tahminde bulunarak ve zihinden işlem yaparak muhakeme edebilme (5 saat)</w:t>
            </w:r>
          </w:p>
          <w:p w:rsidR="003B3C28" w:rsidRPr="003B3C28" w:rsidP="003B3C28" w14:paraId="2125F3B4" w14:textId="77777777">
            <w:pPr>
              <w:pStyle w:val="NoSpacing"/>
              <w:rPr>
                <w:rFonts w:ascii="Arial Narrow" w:hAnsi="Arial Narrow" w:cs="Tahoma"/>
                <w:b/>
                <w:sz w:val="20"/>
                <w:szCs w:val="20"/>
                <w14:ligatures w14:val="standardContextual"/>
              </w:rPr>
            </w:pPr>
            <w:r w:rsidRPr="003B3C28">
              <w:rPr>
                <w:rFonts w:ascii="Arial Narrow" w:hAnsi="Arial Narrow" w:cs="Tahoma"/>
                <w:b/>
                <w:sz w:val="20"/>
                <w:szCs w:val="20"/>
                <w14:ligatures w14:val="standardContextual"/>
              </w:rPr>
              <w:t xml:space="preserve">     a) Toplama ve çıkarma işlemlerine ilişkin ögeleri belirler.</w:t>
            </w:r>
          </w:p>
          <w:p w:rsidR="003B3C28" w:rsidRPr="003B3C28" w:rsidP="003B3C28" w14:paraId="4802F849" w14:textId="77777777">
            <w:pPr>
              <w:pStyle w:val="NoSpacing"/>
              <w:rPr>
                <w:rFonts w:ascii="Arial Narrow" w:hAnsi="Arial Narrow" w:cs="Tahoma"/>
                <w:b/>
                <w:sz w:val="20"/>
                <w:szCs w:val="20"/>
                <w14:ligatures w14:val="standardContextual"/>
              </w:rPr>
            </w:pPr>
            <w:r w:rsidRPr="003B3C28">
              <w:rPr>
                <w:rFonts w:ascii="Arial Narrow" w:hAnsi="Arial Narrow" w:cs="Tahoma"/>
                <w:b/>
                <w:sz w:val="20"/>
                <w:szCs w:val="20"/>
                <w14:ligatures w14:val="standardContextual"/>
              </w:rPr>
              <w:t xml:space="preserve">     b) Toplama ve çıkarma işlemlerine ilişkin öğeler arasındaki ilişkileri belirler.                  </w:t>
            </w:r>
          </w:p>
          <w:p w:rsidR="003B3C28" w:rsidRPr="003B3C28" w:rsidP="003B3C28" w14:paraId="34FBF5B1" w14:textId="77777777">
            <w:pPr>
              <w:pStyle w:val="NoSpacing"/>
              <w:rPr>
                <w:rFonts w:ascii="Arial Narrow" w:hAnsi="Arial Narrow" w:cs="Tahoma"/>
                <w:b/>
                <w:sz w:val="20"/>
                <w:szCs w:val="20"/>
                <w14:ligatures w14:val="standardContextual"/>
              </w:rPr>
            </w:pPr>
            <w:r w:rsidRPr="003B3C28">
              <w:rPr>
                <w:rFonts w:ascii="Arial Narrow" w:hAnsi="Arial Narrow" w:cs="Tahoma"/>
                <w:b/>
                <w:sz w:val="20"/>
                <w:szCs w:val="20"/>
                <w14:ligatures w14:val="standardContextual"/>
              </w:rPr>
              <w:t xml:space="preserve">     c) Toplama ve çıkarma işlemine yönelik tahmin ve zihinden işlem sonuçları arasında ilişki kurar.</w:t>
            </w:r>
          </w:p>
          <w:p w:rsidR="00D66592" w:rsidRPr="004724A2" w:rsidP="003B3C28" w14:paraId="73FA6EA6" w14:textId="410D53BA">
            <w:pPr>
              <w:pStyle w:val="NoSpacing"/>
              <w:rPr>
                <w:rFonts w:ascii="Arial Narrow" w:hAnsi="Arial Narrow" w:cs="Tahoma"/>
                <w:b/>
                <w:sz w:val="20"/>
                <w:szCs w:val="20"/>
                <w14:ligatures w14:val="standardContextual"/>
              </w:rPr>
            </w:pPr>
            <w:r w:rsidRPr="003B3C28">
              <w:rPr>
                <w:rFonts w:ascii="Arial Narrow" w:hAnsi="Arial Narrow" w:cs="Tahoma"/>
                <w:b/>
                <w:sz w:val="20"/>
                <w:szCs w:val="20"/>
                <w14:ligatures w14:val="standardContextual"/>
              </w:rPr>
              <w:t xml:space="preserve">     ç ) Tahmin ve zihinden işlem sonuçlarının tutarlılığını ifade eder.</w:t>
            </w:r>
          </w:p>
        </w:tc>
      </w:tr>
      <w:tr w14:paraId="4B271018" w14:textId="77777777" w:rsidTr="003B3C28">
        <w:tblPrEx>
          <w:tblW w:w="4822" w:type="pct"/>
          <w:tblInd w:w="274" w:type="dxa"/>
          <w:tblLayout w:type="fixed"/>
          <w:tblLook w:val="04A0"/>
        </w:tblPrEx>
        <w:trPr>
          <w:trHeight w:val="218"/>
        </w:trPr>
        <w:tc>
          <w:tcPr>
            <w:tcW w:w="951" w:type="pct"/>
            <w:tcMar>
              <w:top w:w="28" w:type="dxa"/>
              <w:bottom w:w="28" w:type="dxa"/>
            </w:tcMar>
            <w:vAlign w:val="center"/>
          </w:tcPr>
          <w:p w:rsidR="00D66592" w:rsidRPr="00974C90" w:rsidP="003B3C28" w14:paraId="18FC6D60"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4011" w:type="pct"/>
            <w:gridSpan w:val="3"/>
            <w:tcMar>
              <w:top w:w="28" w:type="dxa"/>
              <w:bottom w:w="28" w:type="dxa"/>
            </w:tcMar>
            <w:vAlign w:val="center"/>
          </w:tcPr>
          <w:p w:rsidR="00D66592" w:rsidRPr="00974C90" w:rsidP="003B3C28" w14:paraId="26FCCBE6"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4F6DF6AE" w14:textId="77777777" w:rsidTr="003B3C28">
        <w:tblPrEx>
          <w:tblW w:w="4822" w:type="pct"/>
          <w:tblInd w:w="274" w:type="dxa"/>
          <w:tblLayout w:type="fixed"/>
          <w:tblLook w:val="04A0"/>
        </w:tblPrEx>
        <w:trPr>
          <w:trHeight w:val="218"/>
        </w:trPr>
        <w:tc>
          <w:tcPr>
            <w:tcW w:w="951" w:type="pct"/>
            <w:tcMar>
              <w:top w:w="28" w:type="dxa"/>
              <w:bottom w:w="28" w:type="dxa"/>
            </w:tcMar>
            <w:vAlign w:val="center"/>
          </w:tcPr>
          <w:p w:rsidR="00D66592" w:rsidRPr="00974C90" w:rsidP="003B3C28" w14:paraId="34A144E2"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4011" w:type="pct"/>
            <w:gridSpan w:val="3"/>
            <w:tcMar>
              <w:top w:w="28" w:type="dxa"/>
              <w:bottom w:w="28" w:type="dxa"/>
            </w:tcMar>
            <w:vAlign w:val="center"/>
          </w:tcPr>
          <w:p w:rsidR="00D66592" w:rsidRPr="008C7B22" w:rsidP="003B3C28" w14:paraId="29DC559D"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D66592" w:rsidRPr="00974C90" w:rsidP="003B3C28" w14:paraId="04CD34C4"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541BB17D"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D66592" w:rsidRPr="00974C90" w:rsidP="003B3C28" w14:paraId="489D42E2"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7F951C16" w14:textId="77777777" w:rsidTr="003B3C28">
        <w:tblPrEx>
          <w:tblW w:w="4822" w:type="pct"/>
          <w:tblInd w:w="274" w:type="dxa"/>
          <w:tblLayout w:type="fixed"/>
          <w:tblLook w:val="04A0"/>
        </w:tblPrEx>
        <w:trPr>
          <w:trHeight w:val="218"/>
        </w:trPr>
        <w:tc>
          <w:tcPr>
            <w:tcW w:w="951" w:type="pct"/>
            <w:tcMar>
              <w:top w:w="28" w:type="dxa"/>
              <w:bottom w:w="28" w:type="dxa"/>
            </w:tcMar>
            <w:vAlign w:val="center"/>
          </w:tcPr>
          <w:p w:rsidR="00D66592" w:rsidRPr="00974C90" w:rsidP="003B3C28" w14:paraId="4574FD00"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4011" w:type="pct"/>
            <w:gridSpan w:val="3"/>
            <w:tcMar>
              <w:top w:w="28" w:type="dxa"/>
              <w:bottom w:w="28" w:type="dxa"/>
            </w:tcMar>
            <w:vAlign w:val="center"/>
          </w:tcPr>
          <w:p w:rsidR="00D66592" w:rsidRPr="00974C90" w:rsidP="003B3C28" w14:paraId="341AB4C1" w14:textId="77777777">
            <w:pPr>
              <w:pStyle w:val="NoSpacing"/>
              <w:rPr>
                <w:rFonts w:ascii="Arial Narrow" w:hAnsi="Arial Narrow" w:cs="Tahoma"/>
                <w:sz w:val="20"/>
                <w:szCs w:val="20"/>
              </w:rPr>
            </w:pPr>
            <w:r w:rsidRPr="00635CF7">
              <w:rPr>
                <w:rFonts w:ascii="Arial Narrow" w:hAnsi="Arial Narrow" w:cs="Tahoma"/>
                <w:sz w:val="20"/>
                <w:szCs w:val="20"/>
              </w:rPr>
              <w:t>SDB1.2. Kendini Düzenleme (Öz Düzenleme Becerisi), SDB2.1. İletişim, SDB2.2. İş Birliği,</w:t>
            </w:r>
            <w:r>
              <w:rPr>
                <w:rFonts w:ascii="Arial Narrow" w:hAnsi="Arial Narrow" w:cs="Tahoma"/>
                <w:sz w:val="20"/>
                <w:szCs w:val="20"/>
              </w:rPr>
              <w:t xml:space="preserve"> </w:t>
            </w:r>
            <w:r w:rsidRPr="00635CF7">
              <w:rPr>
                <w:rFonts w:ascii="Arial Narrow" w:hAnsi="Arial Narrow" w:cs="Tahoma"/>
                <w:sz w:val="20"/>
                <w:szCs w:val="20"/>
              </w:rPr>
              <w:t>SDB3.1. Uyum, SDB3.2. Esneklik, SDB3.3. Sorumlu Karar Verme</w:t>
            </w:r>
          </w:p>
        </w:tc>
      </w:tr>
      <w:tr w14:paraId="7ED697B9" w14:textId="77777777" w:rsidTr="003B3C28">
        <w:tblPrEx>
          <w:tblW w:w="4822" w:type="pct"/>
          <w:tblInd w:w="274" w:type="dxa"/>
          <w:tblLayout w:type="fixed"/>
          <w:tblLook w:val="04A0"/>
        </w:tblPrEx>
        <w:trPr>
          <w:trHeight w:val="231"/>
        </w:trPr>
        <w:tc>
          <w:tcPr>
            <w:tcW w:w="951" w:type="pct"/>
            <w:tcMar>
              <w:top w:w="28" w:type="dxa"/>
              <w:bottom w:w="28" w:type="dxa"/>
            </w:tcMar>
            <w:vAlign w:val="center"/>
          </w:tcPr>
          <w:p w:rsidR="00D66592" w:rsidRPr="00974C90" w:rsidP="003B3C28" w14:paraId="16637F3E"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4011" w:type="pct"/>
            <w:gridSpan w:val="3"/>
            <w:tcMar>
              <w:top w:w="28" w:type="dxa"/>
              <w:bottom w:w="28" w:type="dxa"/>
            </w:tcMar>
            <w:vAlign w:val="center"/>
          </w:tcPr>
          <w:p w:rsidR="00D66592" w:rsidRPr="00974C90" w:rsidP="003B3C28" w14:paraId="02151BC2" w14:textId="0F3078E0">
            <w:pPr>
              <w:pStyle w:val="NoSpacing"/>
              <w:rPr>
                <w:rFonts w:ascii="Arial Narrow" w:hAnsi="Arial Narrow" w:cs="Tahoma"/>
                <w:sz w:val="20"/>
                <w:szCs w:val="20"/>
              </w:rPr>
            </w:pPr>
            <w:r w:rsidRPr="00EE29E2">
              <w:rPr>
                <w:rFonts w:ascii="Arial Narrow" w:hAnsi="Arial Narrow" w:cs="Tahoma"/>
                <w:sz w:val="20"/>
                <w:szCs w:val="20"/>
              </w:rPr>
              <w:t>D3. Çalışkanlık, D4. Dostluk, D10. Mütevazılık</w:t>
            </w:r>
          </w:p>
        </w:tc>
      </w:tr>
      <w:tr w14:paraId="2752D42B" w14:textId="77777777" w:rsidTr="003B3C28">
        <w:tblPrEx>
          <w:tblW w:w="4822" w:type="pct"/>
          <w:tblInd w:w="274" w:type="dxa"/>
          <w:tblLayout w:type="fixed"/>
          <w:tblLook w:val="04A0"/>
        </w:tblPrEx>
        <w:trPr>
          <w:trHeight w:val="218"/>
        </w:trPr>
        <w:tc>
          <w:tcPr>
            <w:tcW w:w="951" w:type="pct"/>
            <w:tcMar>
              <w:top w:w="28" w:type="dxa"/>
              <w:bottom w:w="28" w:type="dxa"/>
            </w:tcMar>
            <w:vAlign w:val="center"/>
          </w:tcPr>
          <w:p w:rsidR="00D66592" w:rsidRPr="00974C90" w:rsidP="003B3C28" w14:paraId="09878189"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4011" w:type="pct"/>
            <w:gridSpan w:val="3"/>
            <w:tcMar>
              <w:top w:w="28" w:type="dxa"/>
              <w:bottom w:w="28" w:type="dxa"/>
            </w:tcMar>
            <w:vAlign w:val="center"/>
          </w:tcPr>
          <w:p w:rsidR="00D66592" w:rsidRPr="00974C90" w:rsidP="003B3C28" w14:paraId="2E810969" w14:textId="77777777">
            <w:pPr>
              <w:pStyle w:val="NoSpacing"/>
              <w:rPr>
                <w:rFonts w:ascii="Arial Narrow" w:hAnsi="Arial Narrow" w:cs="Tahoma"/>
                <w:sz w:val="20"/>
                <w:szCs w:val="20"/>
              </w:rPr>
            </w:pPr>
            <w:r w:rsidRPr="00635CF7">
              <w:rPr>
                <w:rFonts w:ascii="Arial Narrow" w:hAnsi="Arial Narrow" w:cs="Tahoma"/>
                <w:sz w:val="20"/>
                <w:szCs w:val="20"/>
              </w:rPr>
              <w:t>OB1. Bilgi Okuryazarlığı, OB2. Dijital Okuryazarlık</w:t>
            </w:r>
          </w:p>
        </w:tc>
      </w:tr>
      <w:tr w14:paraId="7773E011" w14:textId="77777777" w:rsidTr="003B3C28">
        <w:tblPrEx>
          <w:tblW w:w="4822" w:type="pct"/>
          <w:tblInd w:w="274" w:type="dxa"/>
          <w:tblLayout w:type="fixed"/>
          <w:tblLook w:val="04A0"/>
        </w:tblPrEx>
        <w:trPr>
          <w:trHeight w:val="374"/>
        </w:trPr>
        <w:tc>
          <w:tcPr>
            <w:tcW w:w="951" w:type="pct"/>
            <w:tcMar>
              <w:top w:w="28" w:type="dxa"/>
              <w:bottom w:w="28" w:type="dxa"/>
            </w:tcMar>
            <w:vAlign w:val="center"/>
          </w:tcPr>
          <w:p w:rsidR="00D66592" w:rsidRPr="00974C90" w:rsidP="003B3C28" w14:paraId="2FA232FD"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4011" w:type="pct"/>
            <w:gridSpan w:val="3"/>
            <w:tcMar>
              <w:top w:w="28" w:type="dxa"/>
              <w:bottom w:w="28" w:type="dxa"/>
            </w:tcMar>
            <w:vAlign w:val="center"/>
          </w:tcPr>
          <w:p w:rsidR="00D66592" w:rsidRPr="00974C90" w:rsidP="003B3C28" w14:paraId="7C8AE4AE" w14:textId="5CAD5BB6">
            <w:pPr>
              <w:pStyle w:val="NoSpacing"/>
              <w:rPr>
                <w:rFonts w:ascii="Arial Narrow" w:hAnsi="Arial Narrow" w:cs="Tahoma"/>
                <w:sz w:val="20"/>
                <w:szCs w:val="20"/>
              </w:rPr>
            </w:pPr>
            <w:r w:rsidRPr="00635CF7">
              <w:rPr>
                <w:rFonts w:ascii="Arial Narrow" w:hAnsi="Arial Narrow" w:cs="Tahoma"/>
                <w:sz w:val="20"/>
                <w:szCs w:val="20"/>
              </w:rPr>
              <w:t>Öğrenme-öğretme uygulamaları neticesinde ulaşılmak istenen öğrenme çıktıları; gözlem</w:t>
            </w:r>
            <w:r>
              <w:rPr>
                <w:rFonts w:ascii="Arial Narrow" w:hAnsi="Arial Narrow" w:cs="Tahoma"/>
                <w:sz w:val="20"/>
                <w:szCs w:val="20"/>
              </w:rPr>
              <w:t xml:space="preserve"> </w:t>
            </w:r>
            <w:r w:rsidRPr="00635CF7">
              <w:rPr>
                <w:rFonts w:ascii="Arial Narrow" w:hAnsi="Arial Narrow" w:cs="Tahoma"/>
                <w:sz w:val="20"/>
                <w:szCs w:val="20"/>
              </w:rPr>
              <w:t>formları, performans görevi, kontrol listeleri, eşleştirme sorularından ve izleme testleri</w:t>
            </w:r>
            <w:r>
              <w:rPr>
                <w:rFonts w:ascii="Arial Narrow" w:hAnsi="Arial Narrow" w:cs="Tahoma"/>
                <w:sz w:val="20"/>
                <w:szCs w:val="20"/>
              </w:rPr>
              <w:t xml:space="preserve"> </w:t>
            </w:r>
            <w:r w:rsidRPr="00635CF7">
              <w:rPr>
                <w:rFonts w:ascii="Arial Narrow" w:hAnsi="Arial Narrow" w:cs="Tahoma"/>
                <w:sz w:val="20"/>
                <w:szCs w:val="20"/>
              </w:rPr>
              <w:t>kullanılarak değerlendirilebilir.</w:t>
            </w:r>
            <w:r>
              <w:rPr>
                <w:rFonts w:ascii="Arial Narrow" w:hAnsi="Arial Narrow" w:cs="Tahoma"/>
                <w:sz w:val="20"/>
                <w:szCs w:val="20"/>
              </w:rPr>
              <w:t xml:space="preserve"> </w:t>
            </w:r>
          </w:p>
        </w:tc>
      </w:tr>
      <w:tr w14:paraId="17AC2690" w14:textId="77777777" w:rsidTr="003B3C28">
        <w:tblPrEx>
          <w:tblW w:w="4822" w:type="pct"/>
          <w:tblInd w:w="274" w:type="dxa"/>
          <w:tblLayout w:type="fixed"/>
          <w:tblLook w:val="04A0"/>
        </w:tblPrEx>
        <w:trPr>
          <w:trHeight w:val="275"/>
        </w:trPr>
        <w:tc>
          <w:tcPr>
            <w:tcW w:w="951" w:type="pct"/>
            <w:tcMar>
              <w:top w:w="28" w:type="dxa"/>
              <w:bottom w:w="28" w:type="dxa"/>
            </w:tcMar>
            <w:vAlign w:val="center"/>
          </w:tcPr>
          <w:p w:rsidR="00D66592" w:rsidRPr="00974C90" w:rsidP="003B3C28" w14:paraId="3367EBEE"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4011" w:type="pct"/>
            <w:gridSpan w:val="3"/>
            <w:tcMar>
              <w:top w:w="28" w:type="dxa"/>
              <w:bottom w:w="28" w:type="dxa"/>
            </w:tcMar>
            <w:vAlign w:val="center"/>
          </w:tcPr>
          <w:p w:rsidR="00D66592" w:rsidRPr="00974C90" w:rsidP="003B3C28" w14:paraId="34D2D7C3" w14:textId="77777777">
            <w:pPr>
              <w:pStyle w:val="NoSpacing"/>
              <w:rPr>
                <w:rFonts w:ascii="Arial Narrow" w:hAnsi="Arial Narrow" w:cs="Tahoma"/>
                <w:sz w:val="20"/>
                <w:szCs w:val="20"/>
              </w:rPr>
            </w:pPr>
            <w:r w:rsidRPr="00635CF7">
              <w:rPr>
                <w:rFonts w:ascii="Arial Narrow" w:hAnsi="Arial Narrow" w:cs="Tahoma"/>
                <w:sz w:val="20"/>
                <w:szCs w:val="20"/>
              </w:rPr>
              <w:t>eldeli toplama, tekrarlı toplama, çarpma, çarpan, çarpım, ardışık çıkarma,</w:t>
            </w:r>
            <w:r>
              <w:rPr>
                <w:rFonts w:ascii="Arial Narrow" w:hAnsi="Arial Narrow" w:cs="Tahoma"/>
                <w:sz w:val="20"/>
                <w:szCs w:val="20"/>
              </w:rPr>
              <w:t xml:space="preserve"> </w:t>
            </w:r>
            <w:r w:rsidRPr="00635CF7">
              <w:rPr>
                <w:rFonts w:ascii="Arial Narrow" w:hAnsi="Arial Narrow" w:cs="Tahoma"/>
                <w:sz w:val="20"/>
                <w:szCs w:val="20"/>
              </w:rPr>
              <w:t>bölme, bölünen, bölen, bölüm, kalan, gruplandırma, eşit paylaştırma</w:t>
            </w:r>
          </w:p>
        </w:tc>
      </w:tr>
      <w:tr w14:paraId="186E94E1" w14:textId="77777777" w:rsidTr="003B3C28">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D66592" w:rsidRPr="00974C90" w:rsidP="003B3C28" w14:paraId="42502A2B"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159F32FB" w14:textId="77777777" w:rsidTr="003B3C28">
        <w:tblPrEx>
          <w:tblW w:w="4822" w:type="pct"/>
          <w:tblInd w:w="274" w:type="dxa"/>
          <w:tblLayout w:type="fixed"/>
          <w:tblLook w:val="04A0"/>
        </w:tblPrEx>
        <w:trPr>
          <w:trHeight w:val="530"/>
        </w:trPr>
        <w:tc>
          <w:tcPr>
            <w:tcW w:w="951" w:type="pct"/>
            <w:tcMar>
              <w:top w:w="28" w:type="dxa"/>
              <w:bottom w:w="28" w:type="dxa"/>
            </w:tcMar>
            <w:vAlign w:val="center"/>
          </w:tcPr>
          <w:p w:rsidR="00D66592" w:rsidRPr="009B427D" w:rsidP="003B3C28" w14:paraId="65524CBC"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4011" w:type="pct"/>
            <w:gridSpan w:val="3"/>
            <w:tcMar>
              <w:top w:w="28" w:type="dxa"/>
              <w:bottom w:w="28" w:type="dxa"/>
            </w:tcMar>
            <w:vAlign w:val="center"/>
          </w:tcPr>
          <w:p w:rsidR="00D66592" w:rsidRPr="00974C90" w:rsidP="003B3C28" w14:paraId="2156AFB3" w14:textId="77777777">
            <w:pPr>
              <w:pStyle w:val="NoSpacing"/>
              <w:rPr>
                <w:rFonts w:ascii="Arial Narrow" w:eastAsia="Arial Nova" w:hAnsi="Arial Narrow" w:cs="Tahoma"/>
                <w:sz w:val="20"/>
                <w:szCs w:val="20"/>
                <w:lang w:eastAsia="tr-TR"/>
              </w:rPr>
            </w:pPr>
            <w:r w:rsidRPr="00635CF7">
              <w:rPr>
                <w:rFonts w:ascii="Arial Narrow" w:eastAsia="Calibri" w:hAnsi="Arial Narrow" w:cs="Tahoma"/>
                <w:sz w:val="20"/>
                <w:szCs w:val="20"/>
                <w14:ligatures w14:val="standardContextual"/>
              </w:rPr>
              <w:t>Günlük yaşam problemleri kullanılarak öğrencilerin ön bilgileri harekete geçirilir. Devamında</w:t>
            </w:r>
            <w:r>
              <w:rPr>
                <w:rFonts w:ascii="Arial Narrow" w:eastAsia="Calibri" w:hAnsi="Arial Narrow" w:cs="Tahoma"/>
                <w:sz w:val="20"/>
                <w:szCs w:val="20"/>
                <w14:ligatures w14:val="standardContextual"/>
              </w:rPr>
              <w:t xml:space="preserve"> </w:t>
            </w:r>
            <w:r w:rsidRPr="00635CF7">
              <w:rPr>
                <w:rFonts w:ascii="Arial Narrow" w:eastAsia="Calibri" w:hAnsi="Arial Narrow" w:cs="Tahoma"/>
                <w:sz w:val="20"/>
                <w:szCs w:val="20"/>
                <w14:ligatures w14:val="standardContextual"/>
              </w:rPr>
              <w:t>öğrencilerin tekrarlı toplama, ardışık çıkarma, ileriye ve geriye doğru ritmik sayma,</w:t>
            </w:r>
            <w:r>
              <w:rPr>
                <w:rFonts w:ascii="Arial Narrow" w:eastAsia="Calibri" w:hAnsi="Arial Narrow" w:cs="Tahoma"/>
                <w:sz w:val="20"/>
                <w:szCs w:val="20"/>
                <w14:ligatures w14:val="standardContextual"/>
              </w:rPr>
              <w:t xml:space="preserve"> </w:t>
            </w:r>
            <w:r w:rsidRPr="00635CF7">
              <w:rPr>
                <w:rFonts w:ascii="Arial Narrow" w:eastAsia="Calibri" w:hAnsi="Arial Narrow" w:cs="Tahoma"/>
                <w:sz w:val="20"/>
                <w:szCs w:val="20"/>
                <w14:ligatures w14:val="standardContextual"/>
              </w:rPr>
              <w:t>tahmin etme ve zihinden işlem hakkındaki ön bilgileri etkinlikler yapılarak ortaya çıkarılır.</w:t>
            </w:r>
          </w:p>
        </w:tc>
      </w:tr>
      <w:tr w14:paraId="6E4C76DD" w14:textId="77777777" w:rsidTr="003B3C28">
        <w:tblPrEx>
          <w:tblW w:w="4822" w:type="pct"/>
          <w:tblInd w:w="274" w:type="dxa"/>
          <w:tblLayout w:type="fixed"/>
          <w:tblLook w:val="04A0"/>
        </w:tblPrEx>
        <w:trPr>
          <w:trHeight w:val="1126"/>
        </w:trPr>
        <w:tc>
          <w:tcPr>
            <w:tcW w:w="951" w:type="pct"/>
            <w:tcMar>
              <w:top w:w="28" w:type="dxa"/>
              <w:bottom w:w="28" w:type="dxa"/>
            </w:tcMar>
            <w:vAlign w:val="center"/>
          </w:tcPr>
          <w:p w:rsidR="00D66592" w:rsidRPr="009B427D" w:rsidP="003B3C28" w14:paraId="17738F91"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4011" w:type="pct"/>
            <w:gridSpan w:val="3"/>
            <w:tcMar>
              <w:top w:w="28" w:type="dxa"/>
              <w:bottom w:w="28" w:type="dxa"/>
            </w:tcMar>
            <w:vAlign w:val="center"/>
          </w:tcPr>
          <w:p w:rsidR="00D66592" w:rsidRPr="003769C2" w:rsidP="003B3C28" w14:paraId="475772FC" w14:textId="4DE0F4C9">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3B3C28">
              <w:rPr>
                <w:rFonts w:ascii="Arial Narrow" w:eastAsia="Arial Nova" w:hAnsi="Arial Narrow" w:cs="Tahoma"/>
                <w:b/>
                <w:sz w:val="20"/>
                <w:szCs w:val="20"/>
                <w:lang w:eastAsia="tr-TR"/>
              </w:rPr>
              <w:t>146-153</w:t>
            </w:r>
            <w:r w:rsidRPr="003769C2">
              <w:rPr>
                <w:rFonts w:ascii="Arial Narrow" w:eastAsia="Arial Nova" w:hAnsi="Arial Narrow" w:cs="Tahoma"/>
                <w:b/>
                <w:sz w:val="20"/>
                <w:szCs w:val="20"/>
                <w:lang w:eastAsia="tr-TR"/>
              </w:rPr>
              <w:t xml:space="preserve"> etkinlikler yapılır.</w:t>
            </w:r>
          </w:p>
          <w:p w:rsidR="003B3C28" w:rsidRPr="003B3C28" w:rsidP="003B3C28" w14:paraId="01FAEDB4" w14:textId="77777777">
            <w:pPr>
              <w:pStyle w:val="NoSpacing"/>
              <w:rPr>
                <w:rFonts w:ascii="Arial Narrow" w:eastAsia="Arial Nova" w:hAnsi="Arial Narrow" w:cs="Tahoma"/>
                <w:b/>
                <w:sz w:val="20"/>
                <w:szCs w:val="20"/>
                <w:lang w:eastAsia="tr-TR"/>
              </w:rPr>
            </w:pPr>
            <w:r w:rsidRPr="003B3C28">
              <w:rPr>
                <w:rFonts w:ascii="Arial Narrow" w:eastAsia="Arial Nova" w:hAnsi="Arial Narrow" w:cs="Tahoma"/>
                <w:b/>
                <w:sz w:val="20"/>
                <w:szCs w:val="20"/>
                <w:lang w:eastAsia="tr-TR"/>
              </w:rPr>
              <w:t>MAT.2.2.2. Toplama ve çıkarma işlemlerinin sonuçlarını tahminde bulunarak ve zihinden işlem yaparak muhakeme edebilme (5 saat)</w:t>
            </w:r>
          </w:p>
          <w:p w:rsidR="003B3C28" w:rsidRPr="003B3C28" w:rsidP="003B3C28" w14:paraId="127DCA24" w14:textId="77777777">
            <w:pPr>
              <w:pStyle w:val="NoSpacing"/>
              <w:rPr>
                <w:rFonts w:ascii="Arial Narrow" w:eastAsia="Arial Nova" w:hAnsi="Arial Narrow" w:cs="Tahoma"/>
                <w:sz w:val="20"/>
                <w:szCs w:val="20"/>
                <w:lang w:eastAsia="tr-TR"/>
              </w:rPr>
            </w:pPr>
            <w:r w:rsidRPr="003B3C28">
              <w:rPr>
                <w:rFonts w:ascii="Arial Narrow" w:eastAsia="Arial Nova" w:hAnsi="Arial Narrow" w:cs="Tahoma"/>
                <w:b/>
                <w:sz w:val="20"/>
                <w:szCs w:val="20"/>
                <w:lang w:eastAsia="tr-TR"/>
              </w:rPr>
              <w:t xml:space="preserve">  </w:t>
            </w:r>
            <w:r w:rsidRPr="003B3C28">
              <w:rPr>
                <w:rFonts w:ascii="Arial Narrow" w:eastAsia="Arial Nova" w:hAnsi="Arial Narrow" w:cs="Tahoma"/>
                <w:sz w:val="20"/>
                <w:szCs w:val="20"/>
                <w:lang w:eastAsia="tr-TR"/>
              </w:rPr>
              <w:t xml:space="preserve">♦ İki basamaklı sayılarla toplama ve çıkarma işleminin ögeleri ve ögelerin isimleri, işlemler üzerinde ifade edilir. Bu ögeler arasındaki ilişkilerin kendi ifadeleriyle belirtilmesi beklenir. Bu sayede ögeler arasındaki ilişkiler ortaya konur. Öğrencilerin toplama işleminin değişme özelliğini ifade etmeleri sağlanır. </w:t>
            </w:r>
          </w:p>
          <w:p w:rsidR="003B3C28" w:rsidRPr="003B3C28" w:rsidP="003B3C28" w14:paraId="39F978F3" w14:textId="293D61D8">
            <w:pPr>
              <w:pStyle w:val="NoSpacing"/>
              <w:rPr>
                <w:rFonts w:ascii="Arial Narrow" w:eastAsia="Arial Nova" w:hAnsi="Arial Narrow" w:cs="Tahoma"/>
                <w:sz w:val="20"/>
                <w:szCs w:val="20"/>
                <w:lang w:eastAsia="tr-TR"/>
              </w:rPr>
            </w:pPr>
            <w:r w:rsidRPr="003B3C28">
              <w:rPr>
                <w:rFonts w:ascii="Arial Narrow" w:eastAsia="Arial Nova" w:hAnsi="Arial Narrow" w:cs="Tahoma"/>
                <w:sz w:val="20"/>
                <w:szCs w:val="20"/>
                <w:lang w:eastAsia="tr-TR"/>
              </w:rPr>
              <w:t xml:space="preserve">  ♦ Öğrencilerin iki basamaklı sayılarla toplama ve çıkarma işlemleriyle ilgili tahmin etme ve</w:t>
            </w:r>
            <w:r>
              <w:rPr>
                <w:rFonts w:ascii="Arial Narrow" w:eastAsia="Arial Nova" w:hAnsi="Arial Narrow" w:cs="Tahoma"/>
                <w:sz w:val="20"/>
                <w:szCs w:val="20"/>
                <w:lang w:eastAsia="tr-TR"/>
              </w:rPr>
              <w:t xml:space="preserve"> </w:t>
            </w:r>
            <w:r w:rsidRPr="003B3C28">
              <w:rPr>
                <w:rFonts w:ascii="Arial Narrow" w:eastAsia="Arial Nova" w:hAnsi="Arial Narrow" w:cs="Tahoma"/>
                <w:sz w:val="20"/>
                <w:szCs w:val="20"/>
                <w:lang w:eastAsia="tr-TR"/>
              </w:rPr>
              <w:t>zihinden işlem yapma becerilerini geliştirebilmek için kendi stratejilerini oluşturmalarına fırsat verilir. Bu amaçla günlük yaşam durumlarından yola çıkılarak öğrenciyi bir problem ile karşı karşıya bırakacak ve kendi çözüm yollarını bulmaları için analitik düşünmeye yönlendirecek etkinlikler yapılır.</w:t>
            </w:r>
          </w:p>
          <w:p w:rsidR="003B3C28" w:rsidRPr="003B3C28" w:rsidP="003B3C28" w14:paraId="32A1DCDE" w14:textId="77777777">
            <w:pPr>
              <w:pStyle w:val="NoSpacing"/>
              <w:rPr>
                <w:rFonts w:ascii="Arial Narrow" w:eastAsia="Arial Nova" w:hAnsi="Arial Narrow" w:cs="Tahoma"/>
                <w:sz w:val="20"/>
                <w:szCs w:val="20"/>
                <w:lang w:eastAsia="tr-TR"/>
              </w:rPr>
            </w:pPr>
            <w:r w:rsidRPr="003B3C28">
              <w:rPr>
                <w:rFonts w:ascii="Arial Narrow" w:eastAsia="Arial Nova" w:hAnsi="Arial Narrow" w:cs="Tahoma"/>
                <w:sz w:val="20"/>
                <w:szCs w:val="20"/>
                <w:lang w:eastAsia="tr-TR"/>
              </w:rPr>
              <w:t xml:space="preserve">  ♦ Toplama ve çıkarma işlemine yönelik tahmin ve zihinden işlem sonuçlarını ifade etmeleri sağlanır.</w:t>
            </w:r>
          </w:p>
          <w:p w:rsidR="003B3C28" w:rsidRPr="003B3C28" w:rsidP="003B3C28" w14:paraId="358EA956" w14:textId="3FC13F19">
            <w:pPr>
              <w:pStyle w:val="NoSpacing"/>
              <w:rPr>
                <w:rFonts w:ascii="Arial Narrow" w:eastAsia="Arial Nova" w:hAnsi="Arial Narrow" w:cs="Tahoma"/>
                <w:sz w:val="20"/>
                <w:szCs w:val="20"/>
                <w:lang w:eastAsia="tr-TR"/>
              </w:rPr>
            </w:pPr>
            <w:r w:rsidRPr="003B3C28">
              <w:rPr>
                <w:rFonts w:ascii="Arial Narrow" w:eastAsia="Arial Nova" w:hAnsi="Arial Narrow" w:cs="Tahoma"/>
                <w:sz w:val="20"/>
                <w:szCs w:val="20"/>
                <w:lang w:eastAsia="tr-TR"/>
              </w:rPr>
              <w:t xml:space="preserve">  ♦ Öğrencilerin işlem deneyimi kazanacakları bilgilere ulaşmaları için çeşitli oyun ve etkinlikler</w:t>
            </w:r>
            <w:r>
              <w:rPr>
                <w:rFonts w:ascii="Arial Narrow" w:eastAsia="Arial Nova" w:hAnsi="Arial Narrow" w:cs="Tahoma"/>
                <w:sz w:val="20"/>
                <w:szCs w:val="20"/>
                <w:lang w:eastAsia="tr-TR"/>
              </w:rPr>
              <w:t xml:space="preserve"> </w:t>
            </w:r>
            <w:r w:rsidRPr="003B3C28">
              <w:rPr>
                <w:rFonts w:ascii="Arial Narrow" w:eastAsia="Arial Nova" w:hAnsi="Arial Narrow" w:cs="Tahoma"/>
                <w:sz w:val="20"/>
                <w:szCs w:val="20"/>
                <w:lang w:eastAsia="tr-TR"/>
              </w:rPr>
              <w:t xml:space="preserve">yapılır. Tüm öğrencilerin tahmin ve zihinden işlem sonuçlarını ilişkilendirmeleri, bu ilişkiye yönelik çıkarımlarını kendi cümleleri ile ifade etmeleri sağlanır. </w:t>
            </w:r>
          </w:p>
          <w:p w:rsidR="00D66592" w:rsidRPr="00B571A2" w:rsidP="003B3C28" w14:paraId="3CDFBC6D" w14:textId="3D031A37">
            <w:pPr>
              <w:pStyle w:val="NoSpacing"/>
              <w:rPr>
                <w:rFonts w:ascii="Arial Narrow" w:eastAsia="Arial Nova" w:hAnsi="Arial Narrow" w:cs="Tahoma"/>
                <w:b/>
                <w:sz w:val="20"/>
                <w:szCs w:val="20"/>
                <w:lang w:eastAsia="tr-TR"/>
              </w:rPr>
            </w:pPr>
            <w:r w:rsidRPr="003B3C28">
              <w:rPr>
                <w:rFonts w:ascii="Arial Narrow" w:eastAsia="Arial Nova" w:hAnsi="Arial Narrow" w:cs="Tahoma"/>
                <w:sz w:val="20"/>
                <w:szCs w:val="20"/>
                <w:lang w:eastAsia="tr-TR"/>
              </w:rPr>
              <w:t xml:space="preserve">  ♦ Öğrencilere içerisinde tahmin ve zihinden işlem içeren çeşitli etkinlikler verilerek açıkladıkları stratejiler doğrultusunda kontrol listeleri uygulanarak değerlendirme yapılabilir. Öğrenme kanıtları izleme testleri yardımıyla belirlenebilir. İfade edilen testler aracılığıyla öğrencilerin toplama ve çıkarma işlemlerini tahmin etme sürecinde nasıl bir zihinsel işlem yürüttükleri ortaya çıkarılır.</w:t>
            </w:r>
          </w:p>
        </w:tc>
      </w:tr>
      <w:tr w14:paraId="68CBEC8E"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D66592" w:rsidRPr="00F46570" w:rsidP="003B3C28" w14:paraId="0678F141"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3DDEDAAD" w14:textId="77777777" w:rsidTr="003B3C28">
        <w:tblPrEx>
          <w:tblW w:w="4822" w:type="pct"/>
          <w:tblInd w:w="274" w:type="dxa"/>
          <w:tblLayout w:type="fixed"/>
          <w:tblLook w:val="04A0"/>
        </w:tblPrEx>
        <w:trPr>
          <w:trHeight w:val="321"/>
        </w:trPr>
        <w:tc>
          <w:tcPr>
            <w:tcW w:w="951" w:type="pct"/>
            <w:tcMar>
              <w:top w:w="28" w:type="dxa"/>
              <w:bottom w:w="28" w:type="dxa"/>
            </w:tcMar>
            <w:vAlign w:val="center"/>
          </w:tcPr>
          <w:p w:rsidR="00D66592" w:rsidRPr="009B427D" w:rsidP="003B3C28" w14:paraId="723EE849"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4011" w:type="pct"/>
            <w:gridSpan w:val="3"/>
            <w:tcMar>
              <w:top w:w="28" w:type="dxa"/>
              <w:bottom w:w="28" w:type="dxa"/>
            </w:tcMar>
            <w:vAlign w:val="center"/>
          </w:tcPr>
          <w:p w:rsidR="00D66592" w:rsidRPr="00081987" w:rsidP="003B3C28" w14:paraId="72623D84"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Öğrencilerin ilgileri doğrultusunda rutin olmayan problemler oluşturulup öğrencilerden çözmeleri</w:t>
            </w:r>
            <w:r>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beklenir. Öğrencilerin ilgileri doğrultusunda konuyla alakalı resim, afiş vb. çalışmalar</w:t>
            </w:r>
            <w:r>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yapmaları beklenir.</w:t>
            </w:r>
          </w:p>
        </w:tc>
      </w:tr>
      <w:tr w14:paraId="6CBF9E71" w14:textId="77777777" w:rsidTr="003B3C28">
        <w:tblPrEx>
          <w:tblW w:w="4822" w:type="pct"/>
          <w:tblInd w:w="274" w:type="dxa"/>
          <w:tblLayout w:type="fixed"/>
          <w:tblLook w:val="04A0"/>
        </w:tblPrEx>
        <w:trPr>
          <w:trHeight w:val="157"/>
        </w:trPr>
        <w:tc>
          <w:tcPr>
            <w:tcW w:w="951" w:type="pct"/>
            <w:tcMar>
              <w:top w:w="28" w:type="dxa"/>
              <w:bottom w:w="28" w:type="dxa"/>
            </w:tcMar>
            <w:vAlign w:val="center"/>
          </w:tcPr>
          <w:p w:rsidR="00D66592" w:rsidRPr="009B427D" w:rsidP="003B3C28" w14:paraId="29780414"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4011" w:type="pct"/>
            <w:gridSpan w:val="3"/>
            <w:tcMar>
              <w:top w:w="28" w:type="dxa"/>
              <w:bottom w:w="28" w:type="dxa"/>
            </w:tcMar>
            <w:vAlign w:val="center"/>
          </w:tcPr>
          <w:p w:rsidR="00D66592" w:rsidRPr="00081987" w:rsidP="003B3C28" w14:paraId="7C4135F3" w14:textId="77777777">
            <w:pPr>
              <w:pStyle w:val="NoSpacing"/>
              <w:rPr>
                <w:rFonts w:ascii="Arial Narrow" w:eastAsia="Arial Nova" w:hAnsi="Arial Narrow" w:cs="Tahoma"/>
                <w:sz w:val="20"/>
                <w:szCs w:val="20"/>
                <w:lang w:eastAsia="tr-TR"/>
              </w:rPr>
            </w:pPr>
            <w:r w:rsidRPr="00635CF7">
              <w:rPr>
                <w:rFonts w:ascii="Arial Narrow" w:eastAsia="Arial Nova" w:hAnsi="Arial Narrow" w:cs="Tahoma"/>
                <w:sz w:val="20"/>
                <w:szCs w:val="20"/>
                <w:lang w:eastAsia="tr-TR"/>
              </w:rPr>
              <w:t>Öğrencinin dört işlem ile ilgili öğrenme-öğretme uygulamalarındaki performanslarını artırmak</w:t>
            </w:r>
            <w:r>
              <w:rPr>
                <w:rFonts w:ascii="Arial Narrow" w:eastAsia="Arial Nova" w:hAnsi="Arial Narrow" w:cs="Tahoma"/>
                <w:sz w:val="20"/>
                <w:szCs w:val="20"/>
                <w:lang w:eastAsia="tr-TR"/>
              </w:rPr>
              <w:t xml:space="preserve"> </w:t>
            </w:r>
            <w:r w:rsidRPr="00635CF7">
              <w:rPr>
                <w:rFonts w:ascii="Arial Narrow" w:eastAsia="Arial Nova" w:hAnsi="Arial Narrow" w:cs="Tahoma"/>
                <w:sz w:val="20"/>
                <w:szCs w:val="20"/>
                <w:lang w:eastAsia="tr-TR"/>
              </w:rPr>
              <w:t>amacıyla görsellerle modelleme yapılır. Üzerine sayarak bulma ile ilgili faaliyetleryapılır. Üzerine sayma ve azaltma oyunları oynatılır</w:t>
            </w:r>
          </w:p>
        </w:tc>
      </w:tr>
    </w:tbl>
    <w:p w:rsidR="00D66592" w:rsidRPr="00AA576B" w:rsidP="00BE0CFF" w14:paraId="09A6F5BD" w14:textId="77777777">
      <w:pPr>
        <w:pStyle w:val="NoSpacing"/>
        <w:jc w:val="center"/>
        <w:rPr>
          <w:b/>
        </w:rPr>
      </w:pPr>
    </w:p>
    <w:p w:rsidR="00BE0CFF" w:rsidP="00BE0CFF" w14:paraId="500F6223" w14:textId="77777777">
      <w:pPr>
        <w:pStyle w:val="NoSpacing"/>
        <w:jc w:val="center"/>
      </w:pPr>
    </w:p>
    <w:sectPr w:rsidSect="000D43CA">
      <w:pgSz w:w="11906" w:h="16838"/>
      <w:pgMar w:top="426" w:right="284" w:bottom="567" w:left="284" w:header="284"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